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643E3A">
        <w:t>October 30, 2020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643E3A">
        <w:t>Carrie Olson and Holly Glasgow</w:t>
      </w:r>
      <w:r w:rsidRPr="00BD5697">
        <w:t>, Buyer</w:t>
      </w:r>
    </w:p>
    <w:p w:rsidR="007124F4" w:rsidRDefault="00643E3A" w:rsidP="002E0890">
      <w:pPr>
        <w:pStyle w:val="Level3Body"/>
      </w:pPr>
      <w:r>
        <w:t>Department of Health and Human Services</w:t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 w:rsidRPr="008E6CBE">
        <w:rPr>
          <w:sz w:val="24"/>
          <w:szCs w:val="24"/>
        </w:rPr>
        <w:t xml:space="preserve">RFP Number </w:t>
      </w:r>
      <w:r w:rsidR="00643E3A" w:rsidRPr="008E6CBE">
        <w:rPr>
          <w:sz w:val="24"/>
          <w:szCs w:val="24"/>
        </w:rPr>
        <w:t>6348 Z1</w:t>
      </w:r>
      <w:r w:rsidR="00B22246">
        <w:rPr>
          <w:sz w:val="24"/>
          <w:szCs w:val="24"/>
        </w:rPr>
        <w:t xml:space="preserve"> REBID</w:t>
      </w:r>
      <w:bookmarkStart w:id="1" w:name="_GoBack"/>
      <w:bookmarkEnd w:id="1"/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Pr="008E6CBE" w:rsidRDefault="00CC7E5E" w:rsidP="00CC7E5E">
      <w:pPr>
        <w:rPr>
          <w:sz w:val="24"/>
          <w:szCs w:val="24"/>
        </w:rPr>
      </w:pPr>
      <w:r w:rsidRPr="008E6CBE">
        <w:rPr>
          <w:sz w:val="24"/>
          <w:szCs w:val="24"/>
        </w:rPr>
        <w:t xml:space="preserve">This is to notify all vendors who responded to the above-referenced </w:t>
      </w:r>
      <w:r w:rsidR="00A74A81" w:rsidRPr="008E6CBE">
        <w:rPr>
          <w:sz w:val="24"/>
          <w:szCs w:val="24"/>
        </w:rPr>
        <w:t xml:space="preserve">Request </w:t>
      </w:r>
      <w:proofErr w:type="gramStart"/>
      <w:r w:rsidR="00A74A81" w:rsidRPr="008E6CBE">
        <w:rPr>
          <w:sz w:val="24"/>
          <w:szCs w:val="24"/>
        </w:rPr>
        <w:t>For</w:t>
      </w:r>
      <w:proofErr w:type="gramEnd"/>
      <w:r w:rsidR="00A74A81" w:rsidRPr="008E6CBE">
        <w:rPr>
          <w:sz w:val="24"/>
          <w:szCs w:val="24"/>
        </w:rPr>
        <w:t xml:space="preserve"> Proposal</w:t>
      </w:r>
      <w:r w:rsidRPr="008E6CBE">
        <w:rPr>
          <w:sz w:val="24"/>
          <w:szCs w:val="24"/>
        </w:rPr>
        <w:t xml:space="preserve"> that the State of Nebraska intends to award the contract for </w:t>
      </w:r>
      <w:r w:rsidR="00643E3A" w:rsidRPr="008E6CBE">
        <w:rPr>
          <w:sz w:val="24"/>
          <w:szCs w:val="24"/>
        </w:rPr>
        <w:t xml:space="preserve">installation and materials </w:t>
      </w:r>
      <w:r w:rsidR="00643E3A" w:rsidRPr="008E6CBE">
        <w:rPr>
          <w:rFonts w:cs="Arial"/>
          <w:color w:val="232324"/>
          <w:sz w:val="24"/>
          <w:szCs w:val="24"/>
        </w:rPr>
        <w:t>for interior wall protection covering</w:t>
      </w:r>
      <w:r w:rsidR="008E6CBE">
        <w:rPr>
          <w:rFonts w:cs="Arial"/>
          <w:color w:val="232324"/>
          <w:sz w:val="24"/>
          <w:szCs w:val="24"/>
        </w:rPr>
        <w:t xml:space="preserve"> for </w:t>
      </w:r>
      <w:r w:rsidR="00643E3A" w:rsidRPr="008E6CBE">
        <w:rPr>
          <w:sz w:val="24"/>
          <w:szCs w:val="24"/>
        </w:rPr>
        <w:t>the Hastings Regional Center Building (HRC) located at 4200 W. 2nd St., Hastings, NE. 68901</w:t>
      </w:r>
      <w:r w:rsidRPr="008E6CBE">
        <w:rPr>
          <w:b/>
          <w:bCs/>
          <w:sz w:val="24"/>
          <w:szCs w:val="24"/>
        </w:rPr>
        <w:t xml:space="preserve"> </w:t>
      </w:r>
      <w:r w:rsidRPr="008E6CBE">
        <w:rPr>
          <w:sz w:val="24"/>
          <w:szCs w:val="24"/>
        </w:rPr>
        <w:t xml:space="preserve">to </w:t>
      </w:r>
      <w:proofErr w:type="spellStart"/>
      <w:r w:rsidR="00643E3A" w:rsidRPr="008E6CBE">
        <w:rPr>
          <w:sz w:val="24"/>
          <w:szCs w:val="24"/>
        </w:rPr>
        <w:t>Athey</w:t>
      </w:r>
      <w:proofErr w:type="spellEnd"/>
      <w:r w:rsidR="00643E3A" w:rsidRPr="008E6CBE">
        <w:rPr>
          <w:sz w:val="24"/>
          <w:szCs w:val="24"/>
        </w:rPr>
        <w:t xml:space="preserve"> Painting</w:t>
      </w:r>
      <w:r w:rsidR="008E6CBE">
        <w:rPr>
          <w:sz w:val="24"/>
          <w:szCs w:val="24"/>
        </w:rPr>
        <w:t>, Inc</w:t>
      </w:r>
      <w:r w:rsidRPr="008E6CBE">
        <w:rPr>
          <w:sz w:val="24"/>
          <w:szCs w:val="24"/>
        </w:rPr>
        <w:t>.</w:t>
      </w:r>
    </w:p>
    <w:p w:rsidR="00CC7E5E" w:rsidRDefault="00CC7E5E" w:rsidP="00CC7E5E">
      <w:pPr>
        <w:rPr>
          <w:sz w:val="26"/>
          <w:szCs w:val="26"/>
        </w:rPr>
      </w:pPr>
    </w:p>
    <w:p w:rsidR="00CC7E5E" w:rsidRPr="008E6CBE" w:rsidRDefault="00CC7E5E" w:rsidP="00CC7E5E">
      <w:pPr>
        <w:rPr>
          <w:sz w:val="24"/>
          <w:szCs w:val="24"/>
        </w:rPr>
      </w:pPr>
      <w:r w:rsidRPr="008E6CBE">
        <w:rPr>
          <w:sz w:val="24"/>
          <w:szCs w:val="24"/>
        </w:rPr>
        <w:t>Thank you for your interest in doing business with the State of Nebraska.</w:t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3A" w:rsidRDefault="00643E3A">
      <w:r>
        <w:separator/>
      </w:r>
    </w:p>
  </w:endnote>
  <w:endnote w:type="continuationSeparator" w:id="0">
    <w:p w:rsidR="00643E3A" w:rsidRDefault="0064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3A" w:rsidRDefault="00643E3A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3A" w:rsidRPr="00DA1E98" w:rsidRDefault="00643E3A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INTENT TO AWARD LETTER</w:t>
    </w:r>
    <w:r>
      <w:rPr>
        <w:rFonts w:cs="Arial"/>
        <w:sz w:val="20"/>
        <w:szCs w:val="20"/>
      </w:rPr>
      <w:tab/>
    </w:r>
    <w:r>
      <w:rPr>
        <w:rFonts w:cs="Arial"/>
        <w:sz w:val="16"/>
        <w:szCs w:val="16"/>
      </w:rPr>
      <w:t>08/25/2014</w:t>
    </w:r>
  </w:p>
  <w:p w:rsidR="00643E3A" w:rsidRPr="00A35D07" w:rsidRDefault="00643E3A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3A" w:rsidRPr="004B36C5" w:rsidRDefault="00643E3A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3A" w:rsidRDefault="00643E3A">
      <w:r>
        <w:separator/>
      </w:r>
    </w:p>
  </w:footnote>
  <w:footnote w:type="continuationSeparator" w:id="0">
    <w:p w:rsidR="00643E3A" w:rsidRDefault="0064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21046"/>
    <w:rsid w:val="00643E3A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8E6CBE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246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74CDA4E"/>
  <w15:docId w15:val="{75D7886A-C5FF-4376-9D3D-CB16ABC3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B3F2-EEFA-45EA-B0FE-A0DB1C2D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Carrie Olson</cp:lastModifiedBy>
  <cp:revision>4</cp:revision>
  <cp:lastPrinted>2013-01-08T16:47:00Z</cp:lastPrinted>
  <dcterms:created xsi:type="dcterms:W3CDTF">2020-10-30T15:46:00Z</dcterms:created>
  <dcterms:modified xsi:type="dcterms:W3CDTF">2020-10-30T16:09:00Z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-1417252553</vt:i4>
  </property>
  <property fmtid="{D5CDD505-2E9C-101B-9397-08002B2CF9AE}" pid="3" name="_NewReviewCycle">
    <vt:lpwstr/>
  </property>
  <property fmtid="{D5CDD505-2E9C-101B-9397-08002B2CF9AE}" pid="4" name="_EmailSubject">
    <vt:lpwstr>RFP 6348 Z1 REBID </vt:lpwstr>
  </property>
  <property fmtid="{D5CDD505-2E9C-101B-9397-08002B2CF9AE}" pid="5" name="_AuthorEmail">
    <vt:lpwstr>Carrie.Olson@nebraska.gov</vt:lpwstr>
  </property>
  <property fmtid="{D5CDD505-2E9C-101B-9397-08002B2CF9AE}" pid="6" name="_AuthorEmailDisplayName">
    <vt:lpwstr>Olson, Carrie</vt:lpwstr>
  </property>
  <property fmtid="{D5CDD505-2E9C-101B-9397-08002B2CF9AE}" pid="7" name="_PreviousAdHocReviewCycleID">
    <vt:i4>-1417252553</vt:i4>
  </property>
</Properties>
</file>